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shd w:val="clear" w:fill="FFFFFF"/>
          <w:lang w:eastAsia="zh-CN"/>
        </w:rPr>
        <w:t>工商管理（本）专业介绍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工商管理专业培养具备管理、经济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和企业管理方面的知识和能力，能在企、事业单位及政府部门从事管理以及教学、科研方面工作的工商管理学科高级专门人才；要求掌握管理学、经济学的基本原理和现代企业管理的基本理论、基本知识；掌握企业管理的定性、定量分析方法；熟悉我国企业管理的有关方针、政策和法规以及国际企业管理的惯例与规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120201k工商管理（本科）考试计划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200"/>
        <w:gridCol w:w="3417"/>
        <w:gridCol w:w="1197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vertAlign w:val="baseline"/>
              </w:rPr>
            </w:pPr>
            <w:r>
              <w:rPr>
                <w:rStyle w:val="6"/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120201k 工商管理(本科)考试计划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22" w:type="dxa"/>
            <w:gridSpan w:val="5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主考院校：安徽财经大学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课程代码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课程名称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学分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03708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中国近现代史纲要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03709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马克思主义基本原理概论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00015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英语（二）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04183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概率论与数理统计（经管类）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04184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线性代数（经管类）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0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00051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管理系统中计算机应用（实践）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00054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管理学原理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00149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国际贸易理论与实务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00067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财务管理学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00150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金融理论与实务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00151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企业经营战略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00152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组织行为学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00153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质量管理（一）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00154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企业管理咨询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10212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工商企业管理毕业论文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6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合计：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MGY1Mzc3ZTcxMGYyNDg3MjU1NjM2ZjBiZjU0YzQifQ=="/>
  </w:docVars>
  <w:rsids>
    <w:rsidRoot w:val="00000000"/>
    <w:rsid w:val="07CA293D"/>
    <w:rsid w:val="31DD1D12"/>
    <w:rsid w:val="3A4C5A95"/>
    <w:rsid w:val="4FBE6ACD"/>
    <w:rsid w:val="7DA3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484</Characters>
  <Lines>0</Lines>
  <Paragraphs>0</Paragraphs>
  <TotalTime>12</TotalTime>
  <ScaleCrop>false</ScaleCrop>
  <LinksUpToDate>false</LinksUpToDate>
  <CharactersWithSpaces>485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2022-08-11T02:34:00Z</dcterms:created>
  <dc:creator>Administrator</dc:creator>
  <cp:lastModifiedBy>Administrator</cp:lastModifiedBy>
  <dcterms:modified xsi:type="dcterms:W3CDTF">2022-08-11T05:25:43Z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168E1FF2D960453EA2C51FF246A0B17A</vt:lpwstr>
  </property>
</Properties>
</file>